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65" w:rsidRDefault="004F5E65" w:rsidP="004F5E65">
      <w:pPr>
        <w:spacing w:line="276" w:lineRule="auto"/>
        <w:jc w:val="center"/>
        <w:rPr>
          <w:b/>
          <w:sz w:val="32"/>
        </w:rPr>
      </w:pPr>
      <w:r w:rsidRPr="00B40C82">
        <w:rPr>
          <w:b/>
          <w:sz w:val="32"/>
        </w:rPr>
        <w:t xml:space="preserve">OAKBROOK SUMMER </w:t>
      </w:r>
      <w:r>
        <w:rPr>
          <w:b/>
          <w:sz w:val="32"/>
        </w:rPr>
        <w:t xml:space="preserve">READING </w:t>
      </w:r>
      <w:r w:rsidRPr="00B40C82">
        <w:rPr>
          <w:b/>
          <w:sz w:val="32"/>
        </w:rPr>
        <w:t>201</w:t>
      </w:r>
      <w:r>
        <w:rPr>
          <w:b/>
          <w:sz w:val="32"/>
        </w:rPr>
        <w:t>9</w:t>
      </w:r>
    </w:p>
    <w:p w:rsidR="004F5E65" w:rsidRDefault="004F5E65" w:rsidP="004F5E65">
      <w:pPr>
        <w:jc w:val="center"/>
        <w:rPr>
          <w:b/>
          <w:sz w:val="32"/>
        </w:rPr>
      </w:pPr>
      <w:r>
        <w:rPr>
          <w:b/>
          <w:sz w:val="32"/>
        </w:rPr>
        <w:t>Rising Seniors (12</w:t>
      </w:r>
      <w:r w:rsidRPr="00B40C82">
        <w:rPr>
          <w:b/>
          <w:sz w:val="32"/>
          <w:vertAlign w:val="superscript"/>
        </w:rPr>
        <w:t>th</w:t>
      </w:r>
      <w:r>
        <w:rPr>
          <w:b/>
          <w:sz w:val="32"/>
        </w:rPr>
        <w:t>) in AP English Literature</w:t>
      </w:r>
    </w:p>
    <w:p w:rsidR="004F5E65" w:rsidRDefault="004F5E65" w:rsidP="004F5E65">
      <w:pPr>
        <w:jc w:val="center"/>
        <w:rPr>
          <w:b/>
          <w:sz w:val="32"/>
        </w:rPr>
      </w:pPr>
    </w:p>
    <w:p w:rsidR="004F5E65" w:rsidRDefault="004F5E65" w:rsidP="004F5E65">
      <w:pPr>
        <w:rPr>
          <w:b/>
        </w:rPr>
      </w:pPr>
      <w:r w:rsidRPr="001077AC">
        <w:rPr>
          <w:b/>
        </w:rPr>
        <w:t>AP</w:t>
      </w:r>
      <w:r>
        <w:rPr>
          <w:b/>
        </w:rPr>
        <w:t xml:space="preserve"> English Literature students </w:t>
      </w:r>
      <w:r w:rsidR="00901829">
        <w:rPr>
          <w:b/>
        </w:rPr>
        <w:t xml:space="preserve">will </w:t>
      </w:r>
      <w:r>
        <w:rPr>
          <w:b/>
        </w:rPr>
        <w:t xml:space="preserve">read </w:t>
      </w:r>
      <w:r w:rsidRPr="001077AC">
        <w:rPr>
          <w:b/>
        </w:rPr>
        <w:t xml:space="preserve">and write essays on </w:t>
      </w:r>
      <w:r>
        <w:rPr>
          <w:b/>
          <w:i/>
        </w:rPr>
        <w:t>The Tempest</w:t>
      </w:r>
      <w:r>
        <w:rPr>
          <w:b/>
        </w:rPr>
        <w:t xml:space="preserve"> and </w:t>
      </w:r>
      <w:r>
        <w:rPr>
          <w:b/>
          <w:i/>
        </w:rPr>
        <w:t>The Glass Menagerie</w:t>
      </w:r>
      <w:r w:rsidRPr="001077AC">
        <w:rPr>
          <w:b/>
          <w:i/>
        </w:rPr>
        <w:t xml:space="preserve">. </w:t>
      </w:r>
      <w:r w:rsidRPr="001077AC">
        <w:rPr>
          <w:b/>
        </w:rPr>
        <w:t xml:space="preserve">Students will </w:t>
      </w:r>
      <w:r>
        <w:rPr>
          <w:b/>
        </w:rPr>
        <w:t xml:space="preserve">also </w:t>
      </w:r>
      <w:r w:rsidRPr="001077AC">
        <w:rPr>
          <w:b/>
        </w:rPr>
        <w:t xml:space="preserve">be tested on </w:t>
      </w:r>
      <w:r>
        <w:rPr>
          <w:b/>
          <w:i/>
        </w:rPr>
        <w:t xml:space="preserve">The Tempest </w:t>
      </w:r>
      <w:r w:rsidRPr="001077AC">
        <w:rPr>
          <w:b/>
        </w:rPr>
        <w:t xml:space="preserve">during the first week of class. </w:t>
      </w:r>
    </w:p>
    <w:p w:rsidR="004F5E65" w:rsidRDefault="004F5E65" w:rsidP="004F5E65">
      <w:pPr>
        <w:rPr>
          <w:b/>
        </w:rPr>
      </w:pPr>
    </w:p>
    <w:p w:rsidR="004F5E65" w:rsidRPr="00381C60" w:rsidRDefault="004F5E65" w:rsidP="004F5E65">
      <w:pPr>
        <w:rPr>
          <w:b/>
          <w:sz w:val="32"/>
        </w:rPr>
      </w:pPr>
      <w:r w:rsidRPr="00381C60">
        <w:rPr>
          <w:b/>
        </w:rPr>
        <w:t>Read the unabridged version</w:t>
      </w:r>
      <w:r>
        <w:rPr>
          <w:b/>
        </w:rPr>
        <w:t>s of the following texts. R</w:t>
      </w:r>
      <w:r w:rsidRPr="00381C60">
        <w:rPr>
          <w:b/>
        </w:rPr>
        <w:t>espond to the prompt</w:t>
      </w:r>
      <w:r>
        <w:rPr>
          <w:b/>
        </w:rPr>
        <w:t>s</w:t>
      </w:r>
      <w:r w:rsidRPr="00381C60">
        <w:rPr>
          <w:b/>
        </w:rPr>
        <w:t xml:space="preserve"> in well-written essay</w:t>
      </w:r>
      <w:r>
        <w:rPr>
          <w:b/>
        </w:rPr>
        <w:t>s</w:t>
      </w:r>
      <w:r w:rsidRPr="00381C60">
        <w:rPr>
          <w:b/>
        </w:rPr>
        <w:t xml:space="preserve"> due on the first day of class.  </w:t>
      </w:r>
      <w:r w:rsidRPr="004F5E65">
        <w:rPr>
          <w:b/>
          <w:color w:val="C00000"/>
          <w:u w:val="single"/>
        </w:rPr>
        <w:t>Do not consult secondary sources.</w:t>
      </w:r>
      <w:r w:rsidRPr="004F5E65">
        <w:rPr>
          <w:b/>
          <w:color w:val="C00000"/>
        </w:rPr>
        <w:t xml:space="preserve">  </w:t>
      </w:r>
      <w:r w:rsidRPr="00381C60">
        <w:rPr>
          <w:b/>
        </w:rPr>
        <w:t>Bring your essay</w:t>
      </w:r>
      <w:r>
        <w:rPr>
          <w:b/>
        </w:rPr>
        <w:t xml:space="preserve">s </w:t>
      </w:r>
      <w:r w:rsidRPr="00381C60">
        <w:rPr>
          <w:b/>
        </w:rPr>
        <w:t>to class on the first day of school.  See the attached guidelines</w:t>
      </w:r>
      <w:r>
        <w:rPr>
          <w:b/>
        </w:rPr>
        <w:t xml:space="preserve"> and definition of plagiarism</w:t>
      </w:r>
      <w:r w:rsidRPr="00381C60">
        <w:rPr>
          <w:b/>
        </w:rPr>
        <w:t>.</w:t>
      </w:r>
    </w:p>
    <w:p w:rsidR="004F5E65" w:rsidRDefault="004F5E65" w:rsidP="004F5E65">
      <w:pPr>
        <w:pBdr>
          <w:bottom w:val="single" w:sz="12" w:space="1" w:color="auto"/>
        </w:pBdr>
        <w:rPr>
          <w:b/>
          <w:i/>
          <w:iCs/>
        </w:rPr>
      </w:pPr>
    </w:p>
    <w:p w:rsidR="004F5E65" w:rsidRDefault="004F5E65" w:rsidP="004F5E65">
      <w:pPr>
        <w:pBdr>
          <w:bottom w:val="single" w:sz="12" w:space="1" w:color="auto"/>
        </w:pBdr>
        <w:rPr>
          <w:b/>
          <w:i/>
          <w:iCs/>
        </w:rPr>
      </w:pPr>
    </w:p>
    <w:p w:rsidR="004F5E65" w:rsidRPr="003C3398" w:rsidRDefault="004F5E65" w:rsidP="004F5E65">
      <w:pPr>
        <w:pBdr>
          <w:bottom w:val="single" w:sz="12" w:space="1" w:color="auto"/>
        </w:pBdr>
        <w:rPr>
          <w:iCs/>
        </w:rPr>
      </w:pPr>
      <w:r w:rsidRPr="00A54865">
        <w:rPr>
          <w:b/>
          <w:i/>
          <w:iCs/>
        </w:rPr>
        <w:t xml:space="preserve">The Tempest </w:t>
      </w:r>
      <w:r w:rsidRPr="00A54865">
        <w:rPr>
          <w:b/>
          <w:iCs/>
        </w:rPr>
        <w:t>by William Shakespeare</w:t>
      </w:r>
      <w:r>
        <w:rPr>
          <w:b/>
          <w:iCs/>
        </w:rPr>
        <w:t xml:space="preserve"> </w:t>
      </w:r>
      <w:r>
        <w:rPr>
          <w:iCs/>
        </w:rPr>
        <w:t>(Essay and Test)</w:t>
      </w:r>
    </w:p>
    <w:p w:rsidR="004F5E65" w:rsidRDefault="004F5E65" w:rsidP="004F5E65">
      <w:pPr>
        <w:pBdr>
          <w:bottom w:val="single" w:sz="12" w:space="1" w:color="auto"/>
        </w:pBdr>
        <w:ind w:firstLine="720"/>
        <w:rPr>
          <w:i/>
          <w:iCs/>
        </w:rPr>
      </w:pPr>
      <w:r>
        <w:rPr>
          <w:i/>
          <w:iCs/>
        </w:rPr>
        <w:t xml:space="preserve">As you from crimes would </w:t>
      </w:r>
      <w:proofErr w:type="spellStart"/>
      <w:r>
        <w:rPr>
          <w:i/>
          <w:iCs/>
        </w:rPr>
        <w:t>pardon’d</w:t>
      </w:r>
      <w:proofErr w:type="spellEnd"/>
      <w:r>
        <w:rPr>
          <w:i/>
          <w:iCs/>
        </w:rPr>
        <w:t xml:space="preserve"> be,</w:t>
      </w:r>
    </w:p>
    <w:p w:rsidR="004F5E65" w:rsidRDefault="004F5E65" w:rsidP="004F5E65">
      <w:pPr>
        <w:pBdr>
          <w:bottom w:val="single" w:sz="12" w:space="1" w:color="auto"/>
        </w:pBdr>
        <w:ind w:firstLine="720"/>
        <w:rPr>
          <w:i/>
          <w:iCs/>
        </w:rPr>
      </w:pPr>
      <w:r>
        <w:rPr>
          <w:i/>
          <w:iCs/>
        </w:rPr>
        <w:t>Let your indulgence set me free.</w:t>
      </w:r>
    </w:p>
    <w:p w:rsidR="004F5E65" w:rsidRDefault="004F5E65" w:rsidP="004F5E65">
      <w:pPr>
        <w:pBdr>
          <w:bottom w:val="single" w:sz="12" w:space="1" w:color="auto"/>
        </w:pBdr>
        <w:ind w:firstLine="720"/>
        <w:rPr>
          <w:iCs/>
        </w:rPr>
      </w:pPr>
      <w:r>
        <w:rPr>
          <w:iCs/>
        </w:rPr>
        <w:t xml:space="preserve">(from the Epilogue of </w:t>
      </w:r>
      <w:r>
        <w:rPr>
          <w:i/>
          <w:iCs/>
        </w:rPr>
        <w:t xml:space="preserve">The </w:t>
      </w:r>
      <w:r w:rsidRPr="00FC7BCB">
        <w:rPr>
          <w:i/>
          <w:iCs/>
        </w:rPr>
        <w:t>Tempest</w:t>
      </w:r>
      <w:r>
        <w:rPr>
          <w:iCs/>
        </w:rPr>
        <w:t xml:space="preserve">, lines </w:t>
      </w:r>
      <w:r w:rsidRPr="00FC7BCB">
        <w:rPr>
          <w:iCs/>
        </w:rPr>
        <w:t>19</w:t>
      </w:r>
      <w:r>
        <w:rPr>
          <w:iCs/>
        </w:rPr>
        <w:t>-20)</w:t>
      </w:r>
    </w:p>
    <w:p w:rsidR="004F5E65" w:rsidRDefault="004F5E65" w:rsidP="004F5E65">
      <w:pPr>
        <w:pBdr>
          <w:bottom w:val="single" w:sz="12" w:space="1" w:color="auto"/>
        </w:pBdr>
        <w:ind w:firstLine="720"/>
        <w:rPr>
          <w:iCs/>
        </w:rPr>
      </w:pPr>
    </w:p>
    <w:p w:rsidR="004F5E65" w:rsidRDefault="004F5E65" w:rsidP="004F5E65">
      <w:pPr>
        <w:pBdr>
          <w:bottom w:val="single" w:sz="12" w:space="1" w:color="auto"/>
        </w:pBdr>
        <w:rPr>
          <w:iCs/>
        </w:rPr>
      </w:pPr>
      <w:r>
        <w:rPr>
          <w:iCs/>
        </w:rPr>
        <w:t xml:space="preserve">The magician Prospero rules an enchanted island. He is at once victim and usurper, healer and destroyer, father and tyrant. Examine this seemingly ambiguous character and determine if </w:t>
      </w:r>
      <w:r w:rsidR="00901829">
        <w:rPr>
          <w:iCs/>
        </w:rPr>
        <w:t xml:space="preserve">Shakespeare </w:t>
      </w:r>
      <w:r>
        <w:rPr>
          <w:iCs/>
        </w:rPr>
        <w:t xml:space="preserve">wants his audience to regard Prospero as a flawed hero or a selfish villain. Consider Prospero’s actions </w:t>
      </w:r>
      <w:r w:rsidRPr="00FB08B4">
        <w:rPr>
          <w:iCs/>
        </w:rPr>
        <w:t>and the</w:t>
      </w:r>
      <w:r w:rsidR="00FB08B4">
        <w:rPr>
          <w:iCs/>
        </w:rPr>
        <w:t>ir</w:t>
      </w:r>
      <w:r w:rsidRPr="00FB08B4">
        <w:rPr>
          <w:iCs/>
        </w:rPr>
        <w:t xml:space="preserve"> consequences</w:t>
      </w:r>
      <w:r>
        <w:rPr>
          <w:iCs/>
        </w:rPr>
        <w:t xml:space="preserve">, as well as the opinions of other characters and their reliability. Support your argument with quotations and specific examples from the text. </w:t>
      </w:r>
    </w:p>
    <w:p w:rsidR="004F5E65" w:rsidRDefault="004F5E65" w:rsidP="004F5E65">
      <w:pPr>
        <w:pBdr>
          <w:bottom w:val="single" w:sz="12" w:space="1" w:color="auto"/>
        </w:pBdr>
        <w:ind w:firstLine="720"/>
        <w:rPr>
          <w:iCs/>
        </w:rPr>
      </w:pPr>
    </w:p>
    <w:p w:rsidR="004F5E65" w:rsidRDefault="004F5E65" w:rsidP="004F5E65"/>
    <w:p w:rsidR="004F5E65" w:rsidRPr="00FE0713" w:rsidRDefault="004F5E65" w:rsidP="004F5E65">
      <w:r>
        <w:rPr>
          <w:b/>
          <w:i/>
          <w:iCs/>
        </w:rPr>
        <w:t>The Glass Menageri</w:t>
      </w:r>
      <w:r w:rsidRPr="00FE0713">
        <w:rPr>
          <w:b/>
          <w:i/>
          <w:iCs/>
        </w:rPr>
        <w:t>e</w:t>
      </w:r>
      <w:r w:rsidRPr="00FE0713">
        <w:t xml:space="preserve"> </w:t>
      </w:r>
      <w:r>
        <w:rPr>
          <w:b/>
        </w:rPr>
        <w:t>by Tennessee Williams</w:t>
      </w:r>
      <w:r w:rsidRPr="00FE0713">
        <w:rPr>
          <w:b/>
        </w:rPr>
        <w:t xml:space="preserve"> </w:t>
      </w:r>
      <w:r w:rsidRPr="00FE0713">
        <w:t>(Essay)</w:t>
      </w:r>
    </w:p>
    <w:p w:rsidR="004F5E65" w:rsidRDefault="004F5E65" w:rsidP="004F5E65">
      <w:r>
        <w:t xml:space="preserve">A symbol is an object, action, or event that represents something or that can create a range of associations beyond itself. In literary works, a symbol can express an idea, clarify meaning, or enlarge literal meaning. </w:t>
      </w:r>
      <w:r w:rsidRPr="00CC3E1A">
        <w:t>Laura</w:t>
      </w:r>
      <w:r>
        <w:t xml:space="preserve"> Wingfield</w:t>
      </w:r>
      <w:r w:rsidRPr="00CC3E1A">
        <w:t>’s glass menagerie is a power</w:t>
      </w:r>
      <w:r>
        <w:t>ful symbol in Tennessee William</w:t>
      </w:r>
      <w:r w:rsidRPr="00CC3E1A">
        <w:t>s</w:t>
      </w:r>
      <w:r>
        <w:t>’</w:t>
      </w:r>
      <w:r w:rsidRPr="00CC3E1A">
        <w:t xml:space="preserve"> play of the same name. </w:t>
      </w:r>
    </w:p>
    <w:p w:rsidR="004F5E65" w:rsidRPr="00CC3E1A" w:rsidRDefault="004F5E65" w:rsidP="004F5E65">
      <w:r>
        <w:t xml:space="preserve">Write an essay analyzing how the glass menagerie functions in the work and what it reveals about character and theme. Consider the following: </w:t>
      </w:r>
      <w:r w:rsidRPr="00CC3E1A">
        <w:t>What are the symbolic meanings of the glass menagerie? Of the glass unicorn?  What do Laura’s actions in regards to her collectio</w:t>
      </w:r>
      <w:r>
        <w:t>n reveal about her? Her future? Defend your answer using specific examples and direct quotations. Do not summarize plot.</w:t>
      </w: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Default="004F5E65" w:rsidP="004F5E65">
      <w:pPr>
        <w:rPr>
          <w:b/>
        </w:rPr>
      </w:pPr>
    </w:p>
    <w:p w:rsidR="004F5E65" w:rsidRPr="001077AC" w:rsidRDefault="004F5E65" w:rsidP="004F5E65">
      <w:pPr>
        <w:rPr>
          <w:b/>
        </w:rPr>
      </w:pPr>
      <w:r w:rsidRPr="001077AC">
        <w:rPr>
          <w:b/>
        </w:rPr>
        <w:lastRenderedPageBreak/>
        <w:t xml:space="preserve">Any serious study of English literature requires knowledge of certain background materials which will not only make the study more enjoyable but also add to understanding and appreciation.  Familiarity with the following is necessary and required.  </w:t>
      </w:r>
    </w:p>
    <w:p w:rsidR="004F5E65" w:rsidRPr="001077AC" w:rsidRDefault="004F5E65" w:rsidP="004F5E65">
      <w:pPr>
        <w:rPr>
          <w:b/>
        </w:rPr>
      </w:pPr>
    </w:p>
    <w:p w:rsidR="004F5E65" w:rsidRPr="001077AC" w:rsidRDefault="004F5E65" w:rsidP="004F5E65">
      <w:pPr>
        <w:rPr>
          <w:iCs/>
        </w:rPr>
      </w:pPr>
      <w:r w:rsidRPr="001077AC">
        <w:t>Edith Hamilton’s</w:t>
      </w:r>
      <w:r w:rsidRPr="001077AC">
        <w:rPr>
          <w:b/>
        </w:rPr>
        <w:t xml:space="preserve"> </w:t>
      </w:r>
      <w:r w:rsidRPr="001077AC">
        <w:rPr>
          <w:b/>
          <w:i/>
          <w:iCs/>
        </w:rPr>
        <w:t>Mythology</w:t>
      </w:r>
      <w:r w:rsidRPr="001077AC">
        <w:rPr>
          <w:iCs/>
        </w:rPr>
        <w:t xml:space="preserve"> (an indispensable reference source</w:t>
      </w:r>
      <w:r>
        <w:rPr>
          <w:iCs/>
        </w:rPr>
        <w:t>—seriously, read it!</w:t>
      </w:r>
      <w:r w:rsidRPr="001077AC">
        <w:rPr>
          <w:iCs/>
        </w:rPr>
        <w:t>)</w:t>
      </w:r>
      <w:bookmarkStart w:id="0" w:name="_GoBack"/>
      <w:bookmarkEnd w:id="0"/>
    </w:p>
    <w:p w:rsidR="004F5E65" w:rsidRDefault="004F5E65" w:rsidP="004F5E65"/>
    <w:p w:rsidR="004F5E65" w:rsidRPr="001077AC" w:rsidRDefault="004F5E65" w:rsidP="004F5E65"/>
    <w:p w:rsidR="004F5E65" w:rsidRPr="001077AC" w:rsidRDefault="004F5E65" w:rsidP="004F5E65">
      <w:r w:rsidRPr="001077AC">
        <w:t xml:space="preserve">Selected readings from the </w:t>
      </w:r>
      <w:r w:rsidRPr="001077AC">
        <w:rPr>
          <w:b/>
        </w:rPr>
        <w:t>King James Bible</w:t>
      </w:r>
      <w:r w:rsidRPr="001077AC">
        <w:t xml:space="preserve">: </w:t>
      </w:r>
    </w:p>
    <w:p w:rsidR="004F5E65" w:rsidRPr="001077AC" w:rsidRDefault="004F5E65" w:rsidP="004F5E65">
      <w:r w:rsidRPr="001077AC">
        <w:tab/>
        <w:t>Genesis</w:t>
      </w:r>
      <w:r w:rsidRPr="001077AC">
        <w:tab/>
        <w:t>1:1-3:24 (The Creation and the Fall)</w:t>
      </w:r>
    </w:p>
    <w:p w:rsidR="004F5E65" w:rsidRPr="001077AC" w:rsidRDefault="004F5E65" w:rsidP="004F5E65">
      <w:r w:rsidRPr="001077AC">
        <w:tab/>
      </w:r>
      <w:r w:rsidRPr="001077AC">
        <w:tab/>
      </w:r>
      <w:r w:rsidRPr="001077AC">
        <w:tab/>
        <w:t>4:1-15 (The First Murder)</w:t>
      </w:r>
    </w:p>
    <w:p w:rsidR="004F5E65" w:rsidRPr="001077AC" w:rsidRDefault="004F5E65" w:rsidP="004F5E65">
      <w:r w:rsidRPr="001077AC">
        <w:tab/>
      </w:r>
      <w:r w:rsidRPr="001077AC">
        <w:tab/>
      </w:r>
      <w:r w:rsidRPr="001077AC">
        <w:tab/>
        <w:t>6:5-9:17 (The Flood)</w:t>
      </w:r>
    </w:p>
    <w:p w:rsidR="004F5E65" w:rsidRPr="001077AC" w:rsidRDefault="004F5E65" w:rsidP="004F5E65">
      <w:r w:rsidRPr="001077AC">
        <w:tab/>
      </w:r>
      <w:r w:rsidRPr="001077AC">
        <w:tab/>
      </w:r>
      <w:r w:rsidRPr="001077AC">
        <w:tab/>
        <w:t>11:1-9 (The Origin of Language)</w:t>
      </w:r>
    </w:p>
    <w:p w:rsidR="004F5E65" w:rsidRPr="001077AC" w:rsidRDefault="004F5E65" w:rsidP="004F5E65"/>
    <w:p w:rsidR="004F5E65" w:rsidRPr="001077AC" w:rsidRDefault="004F5E65" w:rsidP="004F5E65">
      <w:r w:rsidRPr="001077AC">
        <w:tab/>
        <w:t>Isaiah</w:t>
      </w:r>
      <w:r w:rsidRPr="001077AC">
        <w:tab/>
      </w:r>
      <w:r w:rsidRPr="001077AC">
        <w:tab/>
        <w:t>52:13-53:12</w:t>
      </w:r>
    </w:p>
    <w:p w:rsidR="004F5E65" w:rsidRPr="001077AC" w:rsidRDefault="004F5E65" w:rsidP="004F5E65"/>
    <w:p w:rsidR="004F5E65" w:rsidRPr="001077AC" w:rsidRDefault="004F5E65" w:rsidP="004F5E65">
      <w:r w:rsidRPr="001077AC">
        <w:tab/>
        <w:t>Luke</w:t>
      </w:r>
      <w:r w:rsidRPr="001077AC">
        <w:tab/>
      </w:r>
      <w:r w:rsidRPr="001077AC">
        <w:tab/>
        <w:t>2:1-52 (The Birth and Youth of Jesus)</w:t>
      </w:r>
    </w:p>
    <w:p w:rsidR="004F5E65" w:rsidRPr="001077AC" w:rsidRDefault="004F5E65" w:rsidP="004F5E65">
      <w:r w:rsidRPr="001077AC">
        <w:tab/>
        <w:t>Matthew</w:t>
      </w:r>
      <w:r w:rsidRPr="001077AC">
        <w:tab/>
        <w:t>5:1-7:29 (The Sermon on the Mount)</w:t>
      </w:r>
    </w:p>
    <w:p w:rsidR="004F5E65" w:rsidRPr="001077AC" w:rsidRDefault="004F5E65" w:rsidP="004F5E65">
      <w:r w:rsidRPr="001077AC">
        <w:tab/>
        <w:t xml:space="preserve">Luke </w:t>
      </w:r>
      <w:r w:rsidRPr="001077AC">
        <w:tab/>
      </w:r>
      <w:r w:rsidRPr="001077AC">
        <w:tab/>
        <w:t>15:1-32 (The Parables of Jesus)</w:t>
      </w:r>
    </w:p>
    <w:p w:rsidR="004F5E65" w:rsidRPr="001077AC" w:rsidRDefault="004F5E65" w:rsidP="004F5E65">
      <w:r w:rsidRPr="001077AC">
        <w:tab/>
        <w:t>Matthew</w:t>
      </w:r>
      <w:r w:rsidRPr="001077AC">
        <w:tab/>
        <w:t>26:14-75 (The Betrayal of Jesus)</w:t>
      </w:r>
    </w:p>
    <w:p w:rsidR="004F5E65" w:rsidRPr="001077AC" w:rsidRDefault="004F5E65" w:rsidP="004F5E65">
      <w:r w:rsidRPr="001077AC">
        <w:tab/>
      </w:r>
      <w:r w:rsidRPr="001077AC">
        <w:tab/>
      </w:r>
      <w:r w:rsidRPr="001077AC">
        <w:tab/>
        <w:t>27: 1-66 (The Passion of Christ)</w:t>
      </w:r>
    </w:p>
    <w:p w:rsidR="004F5E65" w:rsidRPr="001077AC" w:rsidRDefault="004F5E65" w:rsidP="004F5E65">
      <w:r w:rsidRPr="001077AC">
        <w:tab/>
      </w:r>
      <w:r w:rsidRPr="001077AC">
        <w:tab/>
      </w:r>
      <w:r w:rsidRPr="001077AC">
        <w:tab/>
        <w:t>28:1-20 (The Resurrection)</w:t>
      </w:r>
    </w:p>
    <w:p w:rsidR="004F5E65" w:rsidRPr="001077AC" w:rsidRDefault="004F5E65" w:rsidP="004F5E65"/>
    <w:p w:rsidR="004F5E65" w:rsidRPr="001077AC" w:rsidRDefault="004F5E65" w:rsidP="004F5E65">
      <w:r w:rsidRPr="001077AC">
        <w:rPr>
          <w:b/>
          <w:i/>
        </w:rPr>
        <w:t>The Divine Comedy</w:t>
      </w:r>
      <w:r w:rsidRPr="001077AC">
        <w:t xml:space="preserve"> by Dante (optional but highly recommended)         </w:t>
      </w:r>
    </w:p>
    <w:p w:rsidR="004F5E65" w:rsidRPr="001077AC" w:rsidRDefault="004F5E65" w:rsidP="004F5E65">
      <w:r w:rsidRPr="001077AC">
        <w:tab/>
        <w:t xml:space="preserve">Read the </w:t>
      </w:r>
      <w:r w:rsidRPr="001077AC">
        <w:rPr>
          <w:u w:val="single"/>
        </w:rPr>
        <w:t>summary</w:t>
      </w:r>
      <w:r w:rsidRPr="001077AC">
        <w:t xml:space="preserve"> appearing at the beginning of each Canto. </w:t>
      </w:r>
    </w:p>
    <w:p w:rsidR="004F5E65" w:rsidRPr="001077AC" w:rsidRDefault="004F5E65" w:rsidP="004F5E65">
      <w:r w:rsidRPr="001077AC">
        <w:rPr>
          <w:i/>
        </w:rPr>
        <w:tab/>
        <w:t xml:space="preserve">Inferno </w:t>
      </w:r>
      <w:r w:rsidRPr="001077AC">
        <w:t>(all)</w:t>
      </w:r>
    </w:p>
    <w:p w:rsidR="004F5E65" w:rsidRPr="001077AC" w:rsidRDefault="004F5E65" w:rsidP="004F5E65">
      <w:r w:rsidRPr="001077AC">
        <w:rPr>
          <w:i/>
        </w:rPr>
        <w:tab/>
      </w:r>
      <w:proofErr w:type="spellStart"/>
      <w:r w:rsidRPr="001077AC">
        <w:rPr>
          <w:i/>
        </w:rPr>
        <w:t>Purgatorio</w:t>
      </w:r>
      <w:proofErr w:type="spellEnd"/>
      <w:r w:rsidRPr="001077AC">
        <w:rPr>
          <w:i/>
        </w:rPr>
        <w:t xml:space="preserve"> </w:t>
      </w:r>
      <w:r>
        <w:t>(Cantos I,</w:t>
      </w:r>
      <w:r w:rsidRPr="001077AC">
        <w:t xml:space="preserve"> II, XIX, XXVII, XXX, XXXI</w:t>
      </w:r>
      <w:r>
        <w:t>)</w:t>
      </w:r>
    </w:p>
    <w:p w:rsidR="004F5E65" w:rsidRPr="001077AC" w:rsidRDefault="004F5E65" w:rsidP="004F5E65">
      <w:r w:rsidRPr="001077AC">
        <w:rPr>
          <w:i/>
        </w:rPr>
        <w:tab/>
      </w:r>
      <w:proofErr w:type="spellStart"/>
      <w:r w:rsidRPr="001077AC">
        <w:rPr>
          <w:i/>
        </w:rPr>
        <w:t>Paradisio</w:t>
      </w:r>
      <w:proofErr w:type="spellEnd"/>
      <w:r w:rsidRPr="001077AC">
        <w:rPr>
          <w:i/>
        </w:rPr>
        <w:t xml:space="preserve"> </w:t>
      </w:r>
      <w:r w:rsidRPr="001077AC">
        <w:t>(Cantos I, III, XXI, XXXII, XXXIII)</w:t>
      </w:r>
    </w:p>
    <w:p w:rsidR="004F5E65" w:rsidRDefault="004F5E65" w:rsidP="004F5E65"/>
    <w:p w:rsidR="00A77DCA" w:rsidRDefault="00A77DCA"/>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p w:rsidR="00A91BD7" w:rsidRDefault="00A91BD7" w:rsidP="00A91BD7">
      <w:pPr>
        <w:rPr>
          <w:b/>
          <w:u w:val="single"/>
        </w:rPr>
      </w:pPr>
      <w:r>
        <w:rPr>
          <w:b/>
          <w:u w:val="single"/>
        </w:rPr>
        <w:lastRenderedPageBreak/>
        <w:t>MS. AUTENZIO’S 10 GUIDELINES FOR WRITING YOUR ESSAY</w:t>
      </w:r>
    </w:p>
    <w:p w:rsidR="00A91BD7" w:rsidRDefault="00A91BD7" w:rsidP="00A91BD7">
      <w:pPr>
        <w:rPr>
          <w:b/>
          <w:u w:val="single"/>
        </w:rPr>
      </w:pPr>
    </w:p>
    <w:p w:rsidR="00A91BD7" w:rsidRDefault="00A91BD7" w:rsidP="00A91BD7">
      <w:pPr>
        <w:numPr>
          <w:ilvl w:val="0"/>
          <w:numId w:val="1"/>
        </w:numPr>
        <w:rPr>
          <w:b/>
        </w:rPr>
      </w:pPr>
      <w:r>
        <w:rPr>
          <w:b/>
        </w:rPr>
        <w:t>Have a thesis sentence that clearly states the idea/theme(s) discussed in your paper.</w:t>
      </w:r>
    </w:p>
    <w:p w:rsidR="00A91BD7" w:rsidRDefault="00A91BD7" w:rsidP="00A91BD7">
      <w:pPr>
        <w:ind w:left="360"/>
      </w:pPr>
      <w:r>
        <w:tab/>
        <w:t xml:space="preserve">Remember, your thesis must be </w:t>
      </w:r>
      <w:r>
        <w:rPr>
          <w:b/>
        </w:rPr>
        <w:t>specific</w:t>
      </w:r>
      <w:r>
        <w:t>!  Do not simply restate the topic.</w:t>
      </w:r>
    </w:p>
    <w:p w:rsidR="00A91BD7" w:rsidRDefault="00A91BD7" w:rsidP="00A91BD7">
      <w:pPr>
        <w:ind w:left="360"/>
      </w:pPr>
      <w:r>
        <w:tab/>
      </w:r>
    </w:p>
    <w:p w:rsidR="00A91BD7" w:rsidRDefault="00A91BD7" w:rsidP="00A91BD7">
      <w:pPr>
        <w:ind w:left="360"/>
        <w:rPr>
          <w:b/>
        </w:rPr>
      </w:pPr>
      <w:r>
        <w:rPr>
          <w:b/>
        </w:rPr>
        <w:tab/>
        <w:t xml:space="preserve">Sample topic: How does the Beast change in </w:t>
      </w:r>
      <w:r>
        <w:rPr>
          <w:b/>
          <w:i/>
        </w:rPr>
        <w:t>Beauty and the Beast</w:t>
      </w:r>
      <w:r>
        <w:rPr>
          <w:b/>
        </w:rPr>
        <w:t>?</w:t>
      </w:r>
    </w:p>
    <w:p w:rsidR="00A91BD7" w:rsidRDefault="00A91BD7" w:rsidP="00A91BD7">
      <w:pPr>
        <w:ind w:left="360"/>
      </w:pPr>
    </w:p>
    <w:p w:rsidR="00A91BD7" w:rsidRDefault="00A91BD7" w:rsidP="00A91BD7">
      <w:pPr>
        <w:ind w:left="360" w:firstLine="360"/>
      </w:pPr>
      <w:r>
        <w:t xml:space="preserve">AN EXAMPLE OF WHAT </w:t>
      </w:r>
      <w:r>
        <w:rPr>
          <w:u w:val="single"/>
        </w:rPr>
        <w:t>NOT</w:t>
      </w:r>
      <w:r>
        <w:t xml:space="preserve"> TO DO:  </w:t>
      </w:r>
    </w:p>
    <w:p w:rsidR="00A91BD7" w:rsidRDefault="00A91BD7" w:rsidP="00A91BD7">
      <w:pPr>
        <w:ind w:left="360" w:firstLine="360"/>
      </w:pPr>
      <w:r>
        <w:t xml:space="preserve">In </w:t>
      </w:r>
      <w:r>
        <w:rPr>
          <w:i/>
        </w:rPr>
        <w:t>Beauty and the Beast</w:t>
      </w:r>
      <w:r>
        <w:t>, the Beast changes a great deal.</w:t>
      </w:r>
    </w:p>
    <w:p w:rsidR="00A91BD7" w:rsidRDefault="00A91BD7" w:rsidP="00A91BD7">
      <w:pPr>
        <w:ind w:left="360" w:firstLine="360"/>
      </w:pPr>
      <w:r>
        <w:t>(Change is assumed in the topic—be specific!)</w:t>
      </w:r>
    </w:p>
    <w:p w:rsidR="00A91BD7" w:rsidRDefault="00A91BD7" w:rsidP="00A91BD7">
      <w:pPr>
        <w:ind w:left="360" w:firstLine="360"/>
      </w:pPr>
    </w:p>
    <w:p w:rsidR="00A91BD7" w:rsidRDefault="00A91BD7" w:rsidP="00A91BD7">
      <w:pPr>
        <w:ind w:left="360" w:firstLine="360"/>
      </w:pPr>
      <w:r>
        <w:t xml:space="preserve">AN EXAMPLE OF WHAT YOU </w:t>
      </w:r>
      <w:r>
        <w:rPr>
          <w:u w:val="single"/>
        </w:rPr>
        <w:t>SHOULD</w:t>
      </w:r>
      <w:r>
        <w:t xml:space="preserve"> DO:</w:t>
      </w:r>
    </w:p>
    <w:p w:rsidR="00A91BD7" w:rsidRDefault="00A91BD7" w:rsidP="00A91BD7">
      <w:pPr>
        <w:ind w:left="720"/>
      </w:pPr>
      <w:r>
        <w:t xml:space="preserve">In </w:t>
      </w:r>
      <w:r>
        <w:rPr>
          <w:i/>
        </w:rPr>
        <w:t>Beauty and Beast</w:t>
      </w:r>
      <w:r>
        <w:t>, Beauty’s love redeems the Beast, changing him into a handsome prince; more importantly, the power of the Beast’s love for Beauty transforms him into a kind and unselfish person, one who is worthy of Beauty.</w:t>
      </w:r>
    </w:p>
    <w:p w:rsidR="00A91BD7" w:rsidRDefault="00A91BD7" w:rsidP="00A91BD7">
      <w:pPr>
        <w:ind w:left="720"/>
      </w:pPr>
    </w:p>
    <w:p w:rsidR="00A91BD7" w:rsidRDefault="00A91BD7" w:rsidP="00A91BD7">
      <w:pPr>
        <w:ind w:left="720"/>
      </w:pPr>
      <w:r>
        <w:t>UNDERLINE YOUR THESIS SENTENCE.</w:t>
      </w:r>
    </w:p>
    <w:p w:rsidR="00A91BD7" w:rsidRDefault="00A91BD7" w:rsidP="00A91BD7">
      <w:pPr>
        <w:ind w:left="720"/>
      </w:pPr>
    </w:p>
    <w:p w:rsidR="00A91BD7" w:rsidRDefault="00A91BD7" w:rsidP="00A91BD7">
      <w:pPr>
        <w:numPr>
          <w:ilvl w:val="0"/>
          <w:numId w:val="1"/>
        </w:numPr>
        <w:rPr>
          <w:b/>
        </w:rPr>
      </w:pPr>
      <w:r>
        <w:rPr>
          <w:b/>
        </w:rPr>
        <w:t xml:space="preserve">Begin paragraphs with specific topic sentences that refer back to ideas in your thesis. </w:t>
      </w:r>
    </w:p>
    <w:p w:rsidR="00A91BD7" w:rsidRDefault="00A91BD7" w:rsidP="00A91BD7">
      <w:pPr>
        <w:ind w:left="360"/>
      </w:pPr>
      <w:r>
        <w:tab/>
        <w:t>Topic sentences should not include examples or quotations.</w:t>
      </w:r>
    </w:p>
    <w:p w:rsidR="00A91BD7" w:rsidRDefault="00A91BD7" w:rsidP="00A91BD7">
      <w:pPr>
        <w:ind w:left="360"/>
      </w:pPr>
    </w:p>
    <w:p w:rsidR="00A91BD7" w:rsidRDefault="00A91BD7" w:rsidP="00A91BD7">
      <w:pPr>
        <w:ind w:left="360"/>
      </w:pPr>
      <w:r>
        <w:tab/>
        <w:t xml:space="preserve">AN EXAMPLE OF WHAT </w:t>
      </w:r>
      <w:r>
        <w:rPr>
          <w:u w:val="single"/>
        </w:rPr>
        <w:t>NOT</w:t>
      </w:r>
      <w:r>
        <w:t xml:space="preserve"> TO DO:</w:t>
      </w:r>
    </w:p>
    <w:p w:rsidR="00A91BD7" w:rsidRDefault="00A91BD7" w:rsidP="00A91BD7">
      <w:pPr>
        <w:ind w:left="360"/>
      </w:pPr>
      <w:r>
        <w:tab/>
        <w:t xml:space="preserve">In </w:t>
      </w:r>
      <w:r>
        <w:rPr>
          <w:i/>
        </w:rPr>
        <w:t>Beauty and the Beast</w:t>
      </w:r>
      <w:r>
        <w:t xml:space="preserve">, the Beast releases Beauty so she can help her father, even </w:t>
      </w:r>
      <w:r>
        <w:tab/>
        <w:t>though it means he will remain a lonely beast.</w:t>
      </w:r>
    </w:p>
    <w:p w:rsidR="00A91BD7" w:rsidRDefault="00A91BD7" w:rsidP="00A91BD7">
      <w:pPr>
        <w:ind w:left="360"/>
      </w:pPr>
      <w:r>
        <w:tab/>
        <w:t>(This is an example, not a main idea.)</w:t>
      </w:r>
    </w:p>
    <w:p w:rsidR="00A91BD7" w:rsidRDefault="00A91BD7" w:rsidP="00A91BD7">
      <w:pPr>
        <w:ind w:left="360"/>
      </w:pPr>
    </w:p>
    <w:p w:rsidR="00A91BD7" w:rsidRDefault="00A91BD7" w:rsidP="00A91BD7">
      <w:pPr>
        <w:ind w:left="360"/>
      </w:pPr>
      <w:r>
        <w:tab/>
        <w:t xml:space="preserve">AN EXAMPLE OF WHAT YOU </w:t>
      </w:r>
      <w:r>
        <w:rPr>
          <w:u w:val="single"/>
        </w:rPr>
        <w:t>SHOULD</w:t>
      </w:r>
      <w:r>
        <w:t xml:space="preserve"> DO:</w:t>
      </w:r>
    </w:p>
    <w:p w:rsidR="00A91BD7" w:rsidRDefault="00A91BD7" w:rsidP="00A91BD7">
      <w:pPr>
        <w:ind w:left="360"/>
      </w:pPr>
      <w:r>
        <w:tab/>
        <w:t xml:space="preserve">In </w:t>
      </w:r>
      <w:r>
        <w:rPr>
          <w:i/>
        </w:rPr>
        <w:t>Beauty and the Beast</w:t>
      </w:r>
      <w:r>
        <w:t xml:space="preserve">, the Beast reveals how much he has changed when he makes </w:t>
      </w:r>
      <w:r>
        <w:tab/>
        <w:t xml:space="preserve">unselfish choices out of love for Beauty.  </w:t>
      </w:r>
    </w:p>
    <w:p w:rsidR="00A91BD7" w:rsidRDefault="00A91BD7" w:rsidP="00A91BD7">
      <w:pPr>
        <w:ind w:left="360"/>
      </w:pPr>
      <w:r>
        <w:tab/>
        <w:t xml:space="preserve">(This is the main idea of your paragraph. Now use examples such as the one above to </w:t>
      </w:r>
      <w:r>
        <w:tab/>
        <w:t>support it.)</w:t>
      </w:r>
    </w:p>
    <w:p w:rsidR="00A91BD7" w:rsidRDefault="00A91BD7" w:rsidP="00A91BD7">
      <w:pPr>
        <w:ind w:left="360"/>
      </w:pPr>
    </w:p>
    <w:p w:rsidR="00A91BD7" w:rsidRDefault="00A91BD7" w:rsidP="00A91BD7">
      <w:pPr>
        <w:ind w:left="360"/>
      </w:pPr>
      <w:r>
        <w:tab/>
        <w:t>UNDERLINE TOPIC SENTENCES.</w:t>
      </w:r>
    </w:p>
    <w:p w:rsidR="00A91BD7" w:rsidRDefault="00A91BD7" w:rsidP="00A91BD7">
      <w:pPr>
        <w:ind w:left="360"/>
      </w:pPr>
    </w:p>
    <w:p w:rsidR="00A91BD7" w:rsidRDefault="00A91BD7" w:rsidP="00A91BD7">
      <w:pPr>
        <w:numPr>
          <w:ilvl w:val="0"/>
          <w:numId w:val="1"/>
        </w:numPr>
        <w:rPr>
          <w:b/>
        </w:rPr>
      </w:pPr>
      <w:r>
        <w:rPr>
          <w:b/>
        </w:rPr>
        <w:t>Remember, incorporate direct quotations within your sentences.  Do not let them “float” in your essay.</w:t>
      </w:r>
    </w:p>
    <w:p w:rsidR="00A91BD7" w:rsidRDefault="00A91BD7" w:rsidP="00A91BD7">
      <w:pPr>
        <w:ind w:left="720"/>
      </w:pPr>
      <w:r>
        <w:t xml:space="preserve">AN EXAMPLE OF WHAT </w:t>
      </w:r>
      <w:r>
        <w:rPr>
          <w:u w:val="single"/>
        </w:rPr>
        <w:t>NOT</w:t>
      </w:r>
      <w:r>
        <w:t xml:space="preserve"> TO DO:</w:t>
      </w:r>
    </w:p>
    <w:p w:rsidR="00A91BD7" w:rsidRDefault="00A91BD7" w:rsidP="00A91BD7">
      <w:pPr>
        <w:ind w:left="720"/>
      </w:pPr>
      <w:r>
        <w:t>William Cullen Bryant explores death in his poem “</w:t>
      </w:r>
      <w:proofErr w:type="spellStart"/>
      <w:r>
        <w:t>Thanatopsis</w:t>
      </w:r>
      <w:proofErr w:type="spellEnd"/>
      <w:r>
        <w:t>.” “The last bitter hour.”  This quotation refers to the death we must all face.</w:t>
      </w:r>
    </w:p>
    <w:p w:rsidR="00A91BD7" w:rsidRDefault="00A91BD7" w:rsidP="00A91BD7">
      <w:pPr>
        <w:ind w:left="720"/>
      </w:pPr>
    </w:p>
    <w:p w:rsidR="00A91BD7" w:rsidRDefault="00A91BD7" w:rsidP="00A91BD7">
      <w:pPr>
        <w:ind w:left="720"/>
      </w:pPr>
      <w:r>
        <w:t xml:space="preserve">AN EXAMPLE OF WHAT YOU </w:t>
      </w:r>
      <w:r>
        <w:rPr>
          <w:u w:val="single"/>
        </w:rPr>
        <w:t>SHOULD</w:t>
      </w:r>
      <w:r>
        <w:t xml:space="preserve"> DO:</w:t>
      </w:r>
    </w:p>
    <w:p w:rsidR="00A91BD7" w:rsidRDefault="00A91BD7" w:rsidP="00A91BD7">
      <w:pPr>
        <w:ind w:left="720"/>
      </w:pPr>
      <w:r>
        <w:t>In the poem “</w:t>
      </w:r>
      <w:proofErr w:type="spellStart"/>
      <w:r>
        <w:t>Thanatopsis</w:t>
      </w:r>
      <w:proofErr w:type="spellEnd"/>
      <w:r>
        <w:t>,” William Cullen Bryant explores the “last bitter hour” (9) of death  which comes to all people.</w:t>
      </w:r>
    </w:p>
    <w:p w:rsidR="00A91BD7" w:rsidRDefault="00A91BD7" w:rsidP="00A91BD7"/>
    <w:p w:rsidR="00A91BD7" w:rsidRDefault="00A91BD7" w:rsidP="00A91BD7">
      <w:pPr>
        <w:numPr>
          <w:ilvl w:val="0"/>
          <w:numId w:val="1"/>
        </w:numPr>
        <w:rPr>
          <w:b/>
        </w:rPr>
      </w:pPr>
      <w:r>
        <w:rPr>
          <w:b/>
        </w:rPr>
        <w:lastRenderedPageBreak/>
        <w:t xml:space="preserve">When using direct quotations, cite the author and page number in parentheses after the quotation.  </w:t>
      </w:r>
    </w:p>
    <w:p w:rsidR="00A91BD7" w:rsidRDefault="00A91BD7" w:rsidP="00A91BD7">
      <w:pPr>
        <w:ind w:left="720"/>
      </w:pPr>
      <w:r>
        <w:t xml:space="preserve">EXAMPLE:  Because Jody does not understand Janie, Janie’s life with him becomes monotonous and unfulfilling. She begins to feel like “a rut in the road” (Hurston 72); Janie has no hope for the future.  </w:t>
      </w:r>
    </w:p>
    <w:p w:rsidR="00A91BD7" w:rsidRDefault="00A91BD7" w:rsidP="00A91BD7"/>
    <w:p w:rsidR="00A91BD7" w:rsidRDefault="00A91BD7" w:rsidP="00A91BD7">
      <w:pPr>
        <w:numPr>
          <w:ilvl w:val="0"/>
          <w:numId w:val="1"/>
        </w:numPr>
        <w:rPr>
          <w:b/>
        </w:rPr>
      </w:pPr>
      <w:r>
        <w:rPr>
          <w:b/>
        </w:rPr>
        <w:t>Remember to italicize long works of literature, such as novels, dramas, and epic poems.  Short stories and poems are placed within quotation marks.</w:t>
      </w:r>
    </w:p>
    <w:p w:rsidR="00A91BD7" w:rsidRDefault="00A91BD7" w:rsidP="00A91BD7">
      <w:pPr>
        <w:ind w:left="360"/>
        <w:rPr>
          <w:b/>
        </w:rPr>
      </w:pPr>
    </w:p>
    <w:p w:rsidR="00A91BD7" w:rsidRDefault="00A91BD7" w:rsidP="00A91BD7">
      <w:pPr>
        <w:numPr>
          <w:ilvl w:val="0"/>
          <w:numId w:val="1"/>
        </w:numPr>
        <w:rPr>
          <w:b/>
        </w:rPr>
      </w:pPr>
      <w:r>
        <w:rPr>
          <w:b/>
        </w:rPr>
        <w:t xml:space="preserve">Your essay must have an introduction, </w:t>
      </w:r>
      <w:r w:rsidRPr="00964957">
        <w:rPr>
          <w:b/>
          <w:u w:val="single"/>
        </w:rPr>
        <w:t>at least</w:t>
      </w:r>
      <w:r>
        <w:rPr>
          <w:b/>
        </w:rPr>
        <w:t xml:space="preserve"> three body paragraphs, and a conclusion.</w:t>
      </w:r>
    </w:p>
    <w:p w:rsidR="00A91BD7" w:rsidRDefault="00A91BD7" w:rsidP="00A91BD7">
      <w:pPr>
        <w:pStyle w:val="ListParagraph"/>
        <w:rPr>
          <w:b/>
        </w:rPr>
      </w:pPr>
    </w:p>
    <w:p w:rsidR="00A91BD7" w:rsidRDefault="00A91BD7" w:rsidP="00A91BD7">
      <w:pPr>
        <w:numPr>
          <w:ilvl w:val="0"/>
          <w:numId w:val="1"/>
        </w:numPr>
        <w:rPr>
          <w:b/>
        </w:rPr>
      </w:pPr>
      <w:r>
        <w:rPr>
          <w:b/>
        </w:rPr>
        <w:t>Do not use contractions.</w:t>
      </w:r>
    </w:p>
    <w:p w:rsidR="00A91BD7" w:rsidRDefault="00A91BD7" w:rsidP="00A91BD7">
      <w:pPr>
        <w:pStyle w:val="ListParagraph"/>
        <w:rPr>
          <w:b/>
        </w:rPr>
      </w:pPr>
    </w:p>
    <w:p w:rsidR="00A91BD7" w:rsidRDefault="00A91BD7" w:rsidP="00A91BD7">
      <w:pPr>
        <w:numPr>
          <w:ilvl w:val="0"/>
          <w:numId w:val="1"/>
        </w:numPr>
        <w:rPr>
          <w:b/>
        </w:rPr>
      </w:pPr>
      <w:r>
        <w:rPr>
          <w:b/>
        </w:rPr>
        <w:t>Do not use first or second person (I, we, you, us etc.).</w:t>
      </w:r>
    </w:p>
    <w:p w:rsidR="00A91BD7" w:rsidRDefault="00A91BD7" w:rsidP="00A91BD7"/>
    <w:p w:rsidR="00A91BD7" w:rsidRPr="00F611B1" w:rsidRDefault="00A91BD7" w:rsidP="00A91BD7">
      <w:pPr>
        <w:numPr>
          <w:ilvl w:val="0"/>
          <w:numId w:val="1"/>
        </w:numPr>
        <w:rPr>
          <w:b/>
        </w:rPr>
      </w:pPr>
      <w:r w:rsidRPr="00F611B1">
        <w:rPr>
          <w:b/>
        </w:rPr>
        <w:t xml:space="preserve">Use the MLA (Modern Language Association) format that you learned in middle school. </w:t>
      </w:r>
      <w:r>
        <w:rPr>
          <w:b/>
        </w:rPr>
        <w:t xml:space="preserve"> </w:t>
      </w:r>
      <w:r w:rsidRPr="00F611B1">
        <w:rPr>
          <w:b/>
        </w:rPr>
        <w:t>Consult the 8</w:t>
      </w:r>
      <w:r w:rsidRPr="00F611B1">
        <w:rPr>
          <w:b/>
          <w:vertAlign w:val="superscript"/>
        </w:rPr>
        <w:t>th</w:t>
      </w:r>
      <w:r w:rsidRPr="00F611B1">
        <w:rPr>
          <w:b/>
        </w:rPr>
        <w:t xml:space="preserve"> edition of the MLA handbook or this helpful link to information on MLA formatting and style: </w:t>
      </w:r>
      <w:hyperlink r:id="rId8" w:history="1">
        <w:r w:rsidRPr="00F611B1">
          <w:rPr>
            <w:rStyle w:val="Hyperlink"/>
            <w:b/>
          </w:rPr>
          <w:t>https://owl.english.purdue.edu/owl/resource/747/24/</w:t>
        </w:r>
      </w:hyperlink>
    </w:p>
    <w:p w:rsidR="00A91BD7" w:rsidRDefault="00A91BD7" w:rsidP="00A91BD7">
      <w:pPr>
        <w:pStyle w:val="ListParagraph"/>
        <w:rPr>
          <w:b/>
        </w:rPr>
      </w:pPr>
    </w:p>
    <w:p w:rsidR="00A91BD7" w:rsidRDefault="00A91BD7" w:rsidP="00A91BD7">
      <w:pPr>
        <w:numPr>
          <w:ilvl w:val="0"/>
          <w:numId w:val="1"/>
        </w:numPr>
        <w:rPr>
          <w:b/>
        </w:rPr>
      </w:pPr>
      <w:r>
        <w:rPr>
          <w:b/>
        </w:rPr>
        <w:t>Include an MLA Works Cited page.</w:t>
      </w:r>
    </w:p>
    <w:p w:rsidR="00A91BD7" w:rsidRDefault="00A91BD7" w:rsidP="00A91BD7">
      <w:pPr>
        <w:rPr>
          <w:b/>
        </w:rPr>
      </w:pPr>
    </w:p>
    <w:p w:rsidR="00A91BD7" w:rsidRDefault="00A91BD7" w:rsidP="00A91BD7">
      <w:pPr>
        <w:ind w:left="360"/>
        <w:rPr>
          <w:b/>
        </w:rPr>
      </w:pPr>
    </w:p>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 w:rsidR="00A91BD7" w:rsidRDefault="00A91BD7" w:rsidP="00A91BD7">
      <w:pPr>
        <w:jc w:val="center"/>
        <w:rPr>
          <w:rFonts w:ascii="Chiller" w:hAnsi="Chiller"/>
          <w:b/>
          <w:sz w:val="96"/>
          <w:szCs w:val="72"/>
        </w:rPr>
      </w:pPr>
      <w:r>
        <w:rPr>
          <w:rFonts w:ascii="Chiller" w:hAnsi="Chiller"/>
          <w:b/>
          <w:sz w:val="96"/>
          <w:szCs w:val="72"/>
        </w:rPr>
        <w:lastRenderedPageBreak/>
        <w:t>Summing Up Plagiarism</w:t>
      </w:r>
    </w:p>
    <w:p w:rsidR="00A91BD7" w:rsidRPr="009E7412" w:rsidRDefault="00A91BD7" w:rsidP="00A91BD7">
      <w:pPr>
        <w:jc w:val="center"/>
        <w:rPr>
          <w:b/>
          <w:szCs w:val="52"/>
        </w:rPr>
      </w:pPr>
    </w:p>
    <w:p w:rsidR="00A91BD7" w:rsidRDefault="00A91BD7" w:rsidP="00A91BD7">
      <w:pPr>
        <w:rPr>
          <w:rFonts w:ascii="Arial" w:hAnsi="Arial" w:cs="Arial"/>
          <w:b/>
        </w:rPr>
      </w:pPr>
      <w:r>
        <w:rPr>
          <w:rFonts w:ascii="Arial" w:hAnsi="Arial" w:cs="Arial"/>
          <w:b/>
        </w:rPr>
        <w:t>You have plagiarized if…</w:t>
      </w:r>
    </w:p>
    <w:p w:rsidR="00A91BD7" w:rsidRDefault="00A91BD7" w:rsidP="00A91BD7">
      <w:pPr>
        <w:rPr>
          <w:rFonts w:ascii="Arial" w:hAnsi="Arial" w:cs="Arial"/>
          <w:b/>
        </w:rPr>
      </w:pPr>
    </w:p>
    <w:p w:rsidR="00A91BD7" w:rsidRDefault="00A91BD7" w:rsidP="00A91BD7">
      <w:pPr>
        <w:numPr>
          <w:ilvl w:val="0"/>
          <w:numId w:val="2"/>
        </w:numPr>
        <w:rPr>
          <w:rFonts w:ascii="Arial" w:hAnsi="Arial" w:cs="Arial"/>
        </w:rPr>
      </w:pPr>
      <w:r>
        <w:rPr>
          <w:rFonts w:ascii="Arial" w:hAnsi="Arial" w:cs="Arial"/>
        </w:rPr>
        <w:t>you took notes that did not distinguish summary and paraphrase from quotation and then you presented wording from the notes as if it were your own.</w:t>
      </w:r>
    </w:p>
    <w:p w:rsidR="00A91BD7" w:rsidRDefault="00A91BD7" w:rsidP="00A91BD7">
      <w:pPr>
        <w:ind w:left="360"/>
        <w:rPr>
          <w:rFonts w:ascii="Arial" w:hAnsi="Arial" w:cs="Arial"/>
        </w:rPr>
      </w:pPr>
    </w:p>
    <w:p w:rsidR="00A91BD7" w:rsidRDefault="00A91BD7" w:rsidP="00A91BD7">
      <w:pPr>
        <w:numPr>
          <w:ilvl w:val="0"/>
          <w:numId w:val="2"/>
        </w:numPr>
        <w:rPr>
          <w:rFonts w:ascii="Arial" w:hAnsi="Arial" w:cs="Arial"/>
        </w:rPr>
      </w:pPr>
      <w:r>
        <w:rPr>
          <w:rFonts w:ascii="Arial" w:hAnsi="Arial" w:cs="Arial"/>
        </w:rPr>
        <w:t>while browsing the Web, you copied text and pasted it into your paper without quotation marks or without citing the source.</w:t>
      </w:r>
    </w:p>
    <w:p w:rsidR="00A91BD7" w:rsidRDefault="00A91BD7" w:rsidP="00A91BD7">
      <w:pPr>
        <w:rPr>
          <w:rFonts w:ascii="Arial" w:hAnsi="Arial" w:cs="Arial"/>
        </w:rPr>
      </w:pPr>
    </w:p>
    <w:p w:rsidR="00A91BD7" w:rsidRDefault="00A91BD7" w:rsidP="00A91BD7">
      <w:pPr>
        <w:numPr>
          <w:ilvl w:val="0"/>
          <w:numId w:val="2"/>
        </w:numPr>
        <w:rPr>
          <w:rFonts w:ascii="Arial" w:hAnsi="Arial" w:cs="Arial"/>
        </w:rPr>
      </w:pPr>
      <w:r>
        <w:rPr>
          <w:rFonts w:ascii="Arial" w:hAnsi="Arial" w:cs="Arial"/>
        </w:rPr>
        <w:t>you repeated or paraphrased someone’s wording without acknowledgement.</w:t>
      </w:r>
    </w:p>
    <w:p w:rsidR="00A91BD7" w:rsidRDefault="00A91BD7" w:rsidP="00A91BD7">
      <w:pPr>
        <w:rPr>
          <w:rFonts w:ascii="Arial" w:hAnsi="Arial" w:cs="Arial"/>
        </w:rPr>
      </w:pPr>
    </w:p>
    <w:p w:rsidR="00A91BD7" w:rsidRDefault="00A91BD7" w:rsidP="00A91BD7">
      <w:pPr>
        <w:numPr>
          <w:ilvl w:val="0"/>
          <w:numId w:val="2"/>
        </w:numPr>
        <w:rPr>
          <w:rFonts w:ascii="Arial" w:hAnsi="Arial" w:cs="Arial"/>
        </w:rPr>
      </w:pPr>
      <w:r>
        <w:rPr>
          <w:rFonts w:ascii="Arial" w:hAnsi="Arial" w:cs="Arial"/>
        </w:rPr>
        <w:t>you took someone’s unique or particularly appropriate phrase without acknowledgement.</w:t>
      </w:r>
    </w:p>
    <w:p w:rsidR="00A91BD7" w:rsidRDefault="00A91BD7" w:rsidP="00A91BD7">
      <w:pPr>
        <w:rPr>
          <w:rFonts w:ascii="Arial" w:hAnsi="Arial" w:cs="Arial"/>
        </w:rPr>
      </w:pPr>
    </w:p>
    <w:p w:rsidR="00A91BD7" w:rsidRDefault="00A91BD7" w:rsidP="00A91BD7">
      <w:pPr>
        <w:numPr>
          <w:ilvl w:val="0"/>
          <w:numId w:val="2"/>
        </w:numPr>
        <w:rPr>
          <w:rFonts w:ascii="Arial" w:hAnsi="Arial" w:cs="Arial"/>
        </w:rPr>
      </w:pPr>
      <w:r>
        <w:rPr>
          <w:rFonts w:ascii="Arial" w:hAnsi="Arial" w:cs="Arial"/>
        </w:rPr>
        <w:t>you paraphrased someone’s argument or presented someone’s line of thought without acknowledgement.</w:t>
      </w:r>
    </w:p>
    <w:p w:rsidR="00A91BD7" w:rsidRDefault="00A91BD7" w:rsidP="00A91BD7">
      <w:pPr>
        <w:rPr>
          <w:rFonts w:ascii="Arial" w:hAnsi="Arial" w:cs="Arial"/>
        </w:rPr>
      </w:pPr>
    </w:p>
    <w:p w:rsidR="00A91BD7" w:rsidRDefault="00A91BD7" w:rsidP="00A91BD7">
      <w:pPr>
        <w:numPr>
          <w:ilvl w:val="0"/>
          <w:numId w:val="2"/>
        </w:numPr>
        <w:rPr>
          <w:rFonts w:ascii="Arial" w:hAnsi="Arial" w:cs="Arial"/>
        </w:rPr>
      </w:pPr>
      <w:r>
        <w:rPr>
          <w:rFonts w:ascii="Arial" w:hAnsi="Arial" w:cs="Arial"/>
        </w:rPr>
        <w:t>you bought or otherwise acquired a research paper and handed in part or all of it as your own.</w:t>
      </w:r>
    </w:p>
    <w:p w:rsidR="00A91BD7" w:rsidRDefault="00A91BD7" w:rsidP="00A91BD7">
      <w:pPr>
        <w:jc w:val="center"/>
        <w:rPr>
          <w:rFonts w:ascii="Arial" w:hAnsi="Arial" w:cs="Arial"/>
        </w:rPr>
      </w:pPr>
    </w:p>
    <w:p w:rsidR="00A91BD7" w:rsidRDefault="00A91BD7" w:rsidP="00A91BD7">
      <w:pPr>
        <w:jc w:val="center"/>
        <w:rPr>
          <w:rFonts w:ascii="Arial" w:hAnsi="Arial" w:cs="Arial"/>
        </w:rPr>
      </w:pPr>
    </w:p>
    <w:p w:rsidR="00A91BD7" w:rsidRDefault="00A91BD7" w:rsidP="00A91BD7">
      <w:pPr>
        <w:rPr>
          <w:rFonts w:ascii="Arial" w:hAnsi="Arial" w:cs="Arial"/>
          <w:b/>
        </w:rPr>
      </w:pPr>
      <w:r>
        <w:rPr>
          <w:rFonts w:ascii="Arial" w:hAnsi="Arial" w:cs="Arial"/>
          <w:b/>
        </w:rPr>
        <w:t>Prevent plagiarism by…</w:t>
      </w:r>
    </w:p>
    <w:p w:rsidR="00A91BD7" w:rsidRDefault="00A91BD7" w:rsidP="00A91BD7">
      <w:pPr>
        <w:rPr>
          <w:rFonts w:ascii="Arial" w:hAnsi="Arial" w:cs="Arial"/>
        </w:rPr>
      </w:pPr>
    </w:p>
    <w:p w:rsidR="00A91BD7" w:rsidRDefault="00A91BD7" w:rsidP="00A91BD7">
      <w:pPr>
        <w:numPr>
          <w:ilvl w:val="0"/>
          <w:numId w:val="3"/>
        </w:numPr>
        <w:rPr>
          <w:rFonts w:ascii="Arial" w:hAnsi="Arial" w:cs="Arial"/>
        </w:rPr>
      </w:pPr>
      <w:r>
        <w:rPr>
          <w:rFonts w:ascii="Arial" w:hAnsi="Arial" w:cs="Arial"/>
        </w:rPr>
        <w:t>making a list of the writers and viewpoints your discovered in your research and using this list to double-check the presentation of material in your paper.</w:t>
      </w:r>
    </w:p>
    <w:p w:rsidR="00A91BD7" w:rsidRDefault="00A91BD7" w:rsidP="00A91BD7">
      <w:pPr>
        <w:ind w:left="360"/>
        <w:rPr>
          <w:rFonts w:ascii="Arial" w:hAnsi="Arial" w:cs="Arial"/>
        </w:rPr>
      </w:pPr>
    </w:p>
    <w:p w:rsidR="00A91BD7" w:rsidRDefault="00A91BD7" w:rsidP="00A91BD7">
      <w:pPr>
        <w:numPr>
          <w:ilvl w:val="0"/>
          <w:numId w:val="3"/>
        </w:numPr>
        <w:rPr>
          <w:rFonts w:ascii="Arial" w:hAnsi="Arial" w:cs="Arial"/>
        </w:rPr>
      </w:pPr>
      <w:r>
        <w:rPr>
          <w:rFonts w:ascii="Arial" w:hAnsi="Arial" w:cs="Arial"/>
        </w:rPr>
        <w:t>keeping the following three categories distinct in your notes: your ideas, your summaries of others’ material, and exact wording your copy.</w:t>
      </w:r>
    </w:p>
    <w:p w:rsidR="00A91BD7" w:rsidRDefault="00A91BD7" w:rsidP="00A91BD7">
      <w:pPr>
        <w:rPr>
          <w:rFonts w:ascii="Arial" w:hAnsi="Arial" w:cs="Arial"/>
        </w:rPr>
      </w:pPr>
    </w:p>
    <w:p w:rsidR="00A91BD7" w:rsidRDefault="00A91BD7" w:rsidP="00A91BD7">
      <w:pPr>
        <w:numPr>
          <w:ilvl w:val="0"/>
          <w:numId w:val="3"/>
        </w:numPr>
        <w:rPr>
          <w:rFonts w:ascii="Arial" w:hAnsi="Arial" w:cs="Arial"/>
        </w:rPr>
      </w:pPr>
      <w:r>
        <w:rPr>
          <w:rFonts w:ascii="Arial" w:hAnsi="Arial" w:cs="Arial"/>
        </w:rPr>
        <w:t>identifying the sources of all material you borrow—exact wording, paraphrases, ideas, arguments, and facts.</w:t>
      </w:r>
    </w:p>
    <w:p w:rsidR="00A91BD7" w:rsidRDefault="00A91BD7" w:rsidP="00A91BD7">
      <w:pPr>
        <w:rPr>
          <w:rFonts w:ascii="Arial" w:hAnsi="Arial" w:cs="Arial"/>
        </w:rPr>
      </w:pPr>
    </w:p>
    <w:p w:rsidR="00A91BD7" w:rsidRDefault="00A91BD7" w:rsidP="00A91BD7">
      <w:pPr>
        <w:numPr>
          <w:ilvl w:val="0"/>
          <w:numId w:val="3"/>
        </w:numPr>
        <w:rPr>
          <w:rFonts w:ascii="Arial" w:hAnsi="Arial" w:cs="Arial"/>
        </w:rPr>
      </w:pPr>
      <w:r>
        <w:rPr>
          <w:rFonts w:ascii="Arial" w:hAnsi="Arial" w:cs="Arial"/>
        </w:rPr>
        <w:t>checking with your instructor when you are uncertain about your use of sources.</w:t>
      </w:r>
    </w:p>
    <w:p w:rsidR="00A91BD7" w:rsidRDefault="00A91BD7" w:rsidP="00A91BD7">
      <w:pPr>
        <w:rPr>
          <w:rFonts w:ascii="Arial" w:hAnsi="Arial" w:cs="Arial"/>
        </w:rPr>
      </w:pPr>
    </w:p>
    <w:p w:rsidR="00A91BD7" w:rsidRDefault="00A91BD7" w:rsidP="00A91BD7">
      <w:pPr>
        <w:rPr>
          <w:rFonts w:ascii="Arial" w:hAnsi="Arial" w:cs="Arial"/>
        </w:rPr>
      </w:pPr>
    </w:p>
    <w:p w:rsidR="00A91BD7" w:rsidRDefault="00A91BD7" w:rsidP="00A91BD7">
      <w:pPr>
        <w:rPr>
          <w:rFonts w:ascii="Arial" w:hAnsi="Arial" w:cs="Arial"/>
        </w:rPr>
      </w:pPr>
    </w:p>
    <w:p w:rsidR="00A91BD7" w:rsidRDefault="00A91BD7" w:rsidP="00A91BD7">
      <w:pPr>
        <w:rPr>
          <w:rFonts w:ascii="Arial" w:hAnsi="Arial" w:cs="Arial"/>
        </w:rPr>
      </w:pPr>
    </w:p>
    <w:p w:rsidR="00A91BD7" w:rsidRDefault="00A91BD7" w:rsidP="00A91BD7">
      <w:pPr>
        <w:rPr>
          <w:rFonts w:ascii="Arial" w:hAnsi="Arial" w:cs="Arial"/>
        </w:rPr>
      </w:pPr>
    </w:p>
    <w:p w:rsidR="00A91BD7" w:rsidRDefault="00A91BD7" w:rsidP="00A91BD7">
      <w:pPr>
        <w:rPr>
          <w:rFonts w:ascii="Arial" w:hAnsi="Arial" w:cs="Arial"/>
        </w:rPr>
      </w:pPr>
    </w:p>
    <w:p w:rsidR="00A91BD7" w:rsidRDefault="00A91BD7" w:rsidP="00A91BD7">
      <w:pPr>
        <w:rPr>
          <w:rFonts w:ascii="Arial" w:hAnsi="Arial" w:cs="Arial"/>
        </w:rPr>
      </w:pPr>
      <w:r>
        <w:rPr>
          <w:rFonts w:ascii="Arial" w:hAnsi="Arial" w:cs="Arial"/>
        </w:rPr>
        <w:t>~ from the</w:t>
      </w:r>
      <w:r>
        <w:rPr>
          <w:rFonts w:ascii="Arial" w:hAnsi="Arial" w:cs="Arial"/>
          <w:i/>
        </w:rPr>
        <w:t xml:space="preserve"> MLA Handbook for Writers of Research Papers</w:t>
      </w:r>
      <w:r>
        <w:rPr>
          <w:rFonts w:ascii="Arial" w:hAnsi="Arial" w:cs="Arial"/>
        </w:rPr>
        <w:t>, 7</w:t>
      </w:r>
      <w:r>
        <w:rPr>
          <w:rFonts w:ascii="Arial" w:hAnsi="Arial" w:cs="Arial"/>
          <w:vertAlign w:val="superscript"/>
        </w:rPr>
        <w:t>th</w:t>
      </w:r>
      <w:r>
        <w:rPr>
          <w:rFonts w:ascii="Arial" w:hAnsi="Arial" w:cs="Arial"/>
        </w:rPr>
        <w:t xml:space="preserve"> edition</w:t>
      </w:r>
    </w:p>
    <w:p w:rsidR="00A91BD7" w:rsidRDefault="00A91BD7" w:rsidP="00A91BD7"/>
    <w:p w:rsidR="00A91BD7" w:rsidRDefault="00A91BD7"/>
    <w:sectPr w:rsidR="00A91BD7" w:rsidSect="00A91BD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D7" w:rsidRDefault="00A91BD7" w:rsidP="00A91BD7">
      <w:r>
        <w:separator/>
      </w:r>
    </w:p>
  </w:endnote>
  <w:endnote w:type="continuationSeparator" w:id="0">
    <w:p w:rsidR="00A91BD7" w:rsidRDefault="00A91BD7" w:rsidP="00A9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D7" w:rsidRDefault="00A91BD7" w:rsidP="00A91BD7">
      <w:r>
        <w:separator/>
      </w:r>
    </w:p>
  </w:footnote>
  <w:footnote w:type="continuationSeparator" w:id="0">
    <w:p w:rsidR="00A91BD7" w:rsidRDefault="00A91BD7" w:rsidP="00A9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53851"/>
      <w:docPartObj>
        <w:docPartGallery w:val="Page Numbers (Top of Page)"/>
        <w:docPartUnique/>
      </w:docPartObj>
    </w:sdtPr>
    <w:sdtEndPr>
      <w:rPr>
        <w:noProof/>
      </w:rPr>
    </w:sdtEndPr>
    <w:sdtContent>
      <w:p w:rsidR="00A91BD7" w:rsidRDefault="00A91BD7">
        <w:pPr>
          <w:pStyle w:val="Header"/>
          <w:jc w:val="right"/>
        </w:pPr>
        <w:r>
          <w:fldChar w:fldCharType="begin"/>
        </w:r>
        <w:r>
          <w:instrText xml:space="preserve"> PAGE   \* MERGEFORMAT </w:instrText>
        </w:r>
        <w:r>
          <w:fldChar w:fldCharType="separate"/>
        </w:r>
        <w:r w:rsidR="00FB08B4">
          <w:rPr>
            <w:noProof/>
          </w:rPr>
          <w:t>5</w:t>
        </w:r>
        <w:r>
          <w:rPr>
            <w:noProof/>
          </w:rPr>
          <w:fldChar w:fldCharType="end"/>
        </w:r>
      </w:p>
    </w:sdtContent>
  </w:sdt>
  <w:p w:rsidR="00A91BD7" w:rsidRDefault="00A91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F53"/>
    <w:multiLevelType w:val="hybridMultilevel"/>
    <w:tmpl w:val="95DA5C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5E5235"/>
    <w:multiLevelType w:val="hybridMultilevel"/>
    <w:tmpl w:val="EB746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B374A53"/>
    <w:multiLevelType w:val="hybridMultilevel"/>
    <w:tmpl w:val="FAF8C4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65"/>
    <w:rsid w:val="004F5E65"/>
    <w:rsid w:val="00901829"/>
    <w:rsid w:val="00A77DCA"/>
    <w:rsid w:val="00A91BD7"/>
    <w:rsid w:val="00AE7CEA"/>
    <w:rsid w:val="00FA3F59"/>
    <w:rsid w:val="00FB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D7"/>
    <w:pPr>
      <w:ind w:left="720"/>
      <w:contextualSpacing/>
    </w:pPr>
  </w:style>
  <w:style w:type="character" w:styleId="Hyperlink">
    <w:name w:val="Hyperlink"/>
    <w:basedOn w:val="DefaultParagraphFont"/>
    <w:uiPriority w:val="99"/>
    <w:semiHidden/>
    <w:unhideWhenUsed/>
    <w:rsid w:val="00A91BD7"/>
    <w:rPr>
      <w:color w:val="0000FF" w:themeColor="hyperlink"/>
      <w:u w:val="single"/>
    </w:rPr>
  </w:style>
  <w:style w:type="paragraph" w:styleId="Header">
    <w:name w:val="header"/>
    <w:basedOn w:val="Normal"/>
    <w:link w:val="HeaderChar"/>
    <w:uiPriority w:val="99"/>
    <w:unhideWhenUsed/>
    <w:rsid w:val="00A91BD7"/>
    <w:pPr>
      <w:tabs>
        <w:tab w:val="center" w:pos="4680"/>
        <w:tab w:val="right" w:pos="9360"/>
      </w:tabs>
    </w:pPr>
  </w:style>
  <w:style w:type="character" w:customStyle="1" w:styleId="HeaderChar">
    <w:name w:val="Header Char"/>
    <w:basedOn w:val="DefaultParagraphFont"/>
    <w:link w:val="Header"/>
    <w:uiPriority w:val="99"/>
    <w:rsid w:val="00A91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BD7"/>
    <w:pPr>
      <w:tabs>
        <w:tab w:val="center" w:pos="4680"/>
        <w:tab w:val="right" w:pos="9360"/>
      </w:tabs>
    </w:pPr>
  </w:style>
  <w:style w:type="character" w:customStyle="1" w:styleId="FooterChar">
    <w:name w:val="Footer Char"/>
    <w:basedOn w:val="DefaultParagraphFont"/>
    <w:link w:val="Footer"/>
    <w:uiPriority w:val="99"/>
    <w:rsid w:val="00A91B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D7"/>
    <w:pPr>
      <w:ind w:left="720"/>
      <w:contextualSpacing/>
    </w:pPr>
  </w:style>
  <w:style w:type="character" w:styleId="Hyperlink">
    <w:name w:val="Hyperlink"/>
    <w:basedOn w:val="DefaultParagraphFont"/>
    <w:uiPriority w:val="99"/>
    <w:semiHidden/>
    <w:unhideWhenUsed/>
    <w:rsid w:val="00A91BD7"/>
    <w:rPr>
      <w:color w:val="0000FF" w:themeColor="hyperlink"/>
      <w:u w:val="single"/>
    </w:rPr>
  </w:style>
  <w:style w:type="paragraph" w:styleId="Header">
    <w:name w:val="header"/>
    <w:basedOn w:val="Normal"/>
    <w:link w:val="HeaderChar"/>
    <w:uiPriority w:val="99"/>
    <w:unhideWhenUsed/>
    <w:rsid w:val="00A91BD7"/>
    <w:pPr>
      <w:tabs>
        <w:tab w:val="center" w:pos="4680"/>
        <w:tab w:val="right" w:pos="9360"/>
      </w:tabs>
    </w:pPr>
  </w:style>
  <w:style w:type="character" w:customStyle="1" w:styleId="HeaderChar">
    <w:name w:val="Header Char"/>
    <w:basedOn w:val="DefaultParagraphFont"/>
    <w:link w:val="Header"/>
    <w:uiPriority w:val="99"/>
    <w:rsid w:val="00A91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BD7"/>
    <w:pPr>
      <w:tabs>
        <w:tab w:val="center" w:pos="4680"/>
        <w:tab w:val="right" w:pos="9360"/>
      </w:tabs>
    </w:pPr>
  </w:style>
  <w:style w:type="character" w:customStyle="1" w:styleId="FooterChar">
    <w:name w:val="Footer Char"/>
    <w:basedOn w:val="DefaultParagraphFont"/>
    <w:link w:val="Footer"/>
    <w:uiPriority w:val="99"/>
    <w:rsid w:val="00A91B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905FB3E2.dotm</Template>
  <TotalTime>18</TotalTime>
  <Pages>5</Pages>
  <Words>1051</Words>
  <Characters>5995</Characters>
  <Application>Microsoft Office Word</Application>
  <DocSecurity>0</DocSecurity>
  <Lines>49</Lines>
  <Paragraphs>14</Paragraphs>
  <ScaleCrop>false</ScaleCrop>
  <Company>Oakbrook Prepatory School</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Autenzio</dc:creator>
  <cp:lastModifiedBy>Emilia Autenzio</cp:lastModifiedBy>
  <cp:revision>4</cp:revision>
  <dcterms:created xsi:type="dcterms:W3CDTF">2019-04-26T15:41:00Z</dcterms:created>
  <dcterms:modified xsi:type="dcterms:W3CDTF">2019-04-26T17:01:00Z</dcterms:modified>
</cp:coreProperties>
</file>